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39"/>
        <w:gridCol w:w="1565"/>
        <w:gridCol w:w="1051"/>
        <w:gridCol w:w="2654"/>
        <w:gridCol w:w="2713"/>
      </w:tblGrid>
      <w:tr w:rsidR="000F05D4" w:rsidRPr="00601C77" w:rsidTr="003C198E"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b/>
                <w:sz w:val="20"/>
                <w:szCs w:val="20"/>
              </w:rPr>
            </w:pPr>
            <w:r w:rsidRPr="00601C77">
              <w:rPr>
                <w:b/>
                <w:sz w:val="20"/>
                <w:szCs w:val="20"/>
              </w:rPr>
              <w:t>α/α</w:t>
            </w:r>
          </w:p>
        </w:tc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b/>
                <w:sz w:val="20"/>
                <w:szCs w:val="20"/>
              </w:rPr>
            </w:pPr>
            <w:r w:rsidRPr="00601C77">
              <w:rPr>
                <w:b/>
                <w:sz w:val="20"/>
                <w:szCs w:val="20"/>
              </w:rPr>
              <w:t>Υλικό</w:t>
            </w:r>
          </w:p>
        </w:tc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b/>
                <w:sz w:val="20"/>
                <w:szCs w:val="20"/>
              </w:rPr>
            </w:pPr>
            <w:r w:rsidRPr="00601C77">
              <w:rPr>
                <w:b/>
                <w:sz w:val="20"/>
                <w:szCs w:val="20"/>
              </w:rPr>
              <w:t>Ποσότητα</w:t>
            </w:r>
          </w:p>
        </w:tc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b/>
                <w:sz w:val="20"/>
                <w:szCs w:val="20"/>
              </w:rPr>
            </w:pPr>
            <w:r w:rsidRPr="00601C77">
              <w:rPr>
                <w:b/>
                <w:sz w:val="20"/>
                <w:szCs w:val="20"/>
              </w:rPr>
              <w:t>Σχόλια</w:t>
            </w:r>
          </w:p>
        </w:tc>
        <w:tc>
          <w:tcPr>
            <w:tcW w:w="0" w:type="auto"/>
          </w:tcPr>
          <w:p w:rsidR="000F05D4" w:rsidRPr="00601C77" w:rsidRDefault="000F05D4" w:rsidP="003C198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Arduino UNO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Η βασική πλακέτα που θα συμμετάσχει σε όλες τις εκπαιδευτικές ενότητες. Θα χορηγηθεί «αντίγραφο» της πλακέτας χωρίς την ένδειξη “</w:t>
            </w:r>
            <w:r w:rsidRPr="00E444AE">
              <w:rPr>
                <w:sz w:val="20"/>
                <w:szCs w:val="20"/>
                <w:lang w:val="en-US"/>
              </w:rPr>
              <w:t>Arduino</w:t>
            </w:r>
            <w:r w:rsidRPr="00E444AE">
              <w:rPr>
                <w:sz w:val="20"/>
                <w:szCs w:val="20"/>
              </w:rPr>
              <w:t>” (πιθανότατα θα χρησιμοποιηθεί η πλακέτα “</w:t>
            </w:r>
            <w:proofErr w:type="spellStart"/>
            <w:r w:rsidRPr="00E444AE">
              <w:rPr>
                <w:sz w:val="20"/>
                <w:szCs w:val="20"/>
                <w:lang w:val="en-US"/>
              </w:rPr>
              <w:t>Funduino</w:t>
            </w:r>
            <w:proofErr w:type="spellEnd"/>
            <w:r w:rsidRPr="00E444AE">
              <w:rPr>
                <w:sz w:val="20"/>
                <w:szCs w:val="20"/>
              </w:rPr>
              <w:t>”)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71276" cy="1073889"/>
                  <wp:effectExtent l="19050" t="0" r="0" b="0"/>
                  <wp:docPr id="1" name="Εικόνα 7" descr="Funduino UNO R3 compatible arduino uno 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nduino UNO R3 compatible arduino uno 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64" cy="108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Arduino NANO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 xml:space="preserve">Για βοηθητική χρήση, κατά τη διαδικασία επικοινωνίας δύο </w:t>
            </w:r>
            <w:r w:rsidRPr="00E444AE">
              <w:rPr>
                <w:sz w:val="20"/>
                <w:szCs w:val="20"/>
                <w:lang w:val="en-US"/>
              </w:rPr>
              <w:t>Arduino</w:t>
            </w:r>
            <w:r w:rsidRPr="00E444AE">
              <w:rPr>
                <w:sz w:val="20"/>
                <w:szCs w:val="20"/>
              </w:rPr>
              <w:t>. Μπορεί να χρησιμοποιηθεί και ως βασική πλακέτα, εάν εξυπηρετεί περισσότερο τον συμμετέχοντα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3780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73.35pt" o:ole="">
                  <v:imagedata r:id="rId5" o:title=""/>
                </v:shape>
                <o:OLEObject Type="Embed" ProgID="PBrush" ShapeID="_x0000_i1025" DrawAspect="Content" ObjectID="_1549437113" r:id="rId6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  <w:lang w:val="en-US"/>
              </w:rPr>
              <w:t>Breadboard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 xml:space="preserve">Θα χορηγηθεί </w:t>
            </w:r>
            <w:r w:rsidRPr="00E444AE">
              <w:rPr>
                <w:sz w:val="20"/>
                <w:szCs w:val="20"/>
                <w:lang w:val="en-US"/>
              </w:rPr>
              <w:t>breadboard</w:t>
            </w:r>
            <w:r w:rsidRPr="00E444AE">
              <w:rPr>
                <w:sz w:val="20"/>
                <w:szCs w:val="20"/>
              </w:rPr>
              <w:t xml:space="preserve"> 430 </w:t>
            </w:r>
            <w:r w:rsidRPr="00E444AE">
              <w:rPr>
                <w:sz w:val="20"/>
                <w:szCs w:val="20"/>
                <w:lang w:val="en-US"/>
              </w:rPr>
              <w:t>pins</w:t>
            </w:r>
            <w:r w:rsidRPr="00E444AE">
              <w:rPr>
                <w:sz w:val="20"/>
                <w:szCs w:val="20"/>
              </w:rPr>
              <w:t>, για την υλοποίηση των συνδεσμολογιών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3135" w:dyaOrig="2655">
                <v:shape id="_x0000_i1026" type="#_x0000_t75" style="width:85.6pt;height:1in" o:ole="">
                  <v:imagedata r:id="rId7" o:title=""/>
                </v:shape>
                <o:OLEObject Type="Embed" ProgID="PBrush" ShapeID="_x0000_i1026" DrawAspect="Content" ObjectID="_1549437114" r:id="rId8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7-</w:t>
            </w:r>
            <w:r w:rsidRPr="00E444AE">
              <w:rPr>
                <w:sz w:val="20"/>
                <w:szCs w:val="20"/>
                <w:lang w:val="en-US"/>
              </w:rPr>
              <w:t>Segment</w:t>
            </w:r>
            <w:r w:rsidRPr="00E444AE">
              <w:rPr>
                <w:sz w:val="20"/>
                <w:szCs w:val="20"/>
              </w:rPr>
              <w:t xml:space="preserve"> 1 </w:t>
            </w:r>
            <w:r w:rsidRPr="00E444AE">
              <w:rPr>
                <w:sz w:val="20"/>
                <w:szCs w:val="20"/>
                <w:lang w:val="en-US"/>
              </w:rPr>
              <w:t>digit</w:t>
            </w:r>
            <w:r w:rsidRPr="00E444AE">
              <w:rPr>
                <w:sz w:val="20"/>
                <w:szCs w:val="20"/>
              </w:rPr>
              <w:t xml:space="preserve"> </w:t>
            </w:r>
            <w:r w:rsidRPr="00E444AE">
              <w:rPr>
                <w:sz w:val="20"/>
                <w:szCs w:val="20"/>
                <w:lang w:val="en-US"/>
              </w:rPr>
              <w:t>display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 xml:space="preserve">Εισαγωγικές </w:t>
            </w:r>
            <w:r>
              <w:rPr>
                <w:sz w:val="20"/>
                <w:szCs w:val="20"/>
              </w:rPr>
              <w:t>έ</w:t>
            </w:r>
            <w:r w:rsidRPr="00E444AE">
              <w:rPr>
                <w:sz w:val="20"/>
                <w:szCs w:val="20"/>
              </w:rPr>
              <w:t>ννοιες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587005" cy="587005"/>
                  <wp:effectExtent l="19050" t="0" r="3545" b="0"/>
                  <wp:docPr id="2" name="Εικόνα 36" descr="7-Segment 1-Bit Led Red Display - Common Anode 0.5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-Segment 1-Bit Led Red Display - Common Anode 0.5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2" cy="59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7-</w:t>
            </w:r>
            <w:r w:rsidRPr="00E444AE">
              <w:rPr>
                <w:sz w:val="20"/>
                <w:szCs w:val="20"/>
                <w:lang w:val="en-US"/>
              </w:rPr>
              <w:t>Segment 4 digits display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799657" cy="799657"/>
                  <wp:effectExtent l="19050" t="0" r="443" b="0"/>
                  <wp:docPr id="3" name="Εικόνα 39" descr="7-Segment 4 Digit Red Led Display - Common Cathode 0.36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7-Segment 4 Digit Red Led Display - Common Cathode 0.36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53" cy="80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Καταχωρητής Ολίσθησης 74HC595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1725" w:dyaOrig="1605">
                <v:shape id="_x0000_i1027" type="#_x0000_t75" style="width:58.4pt;height:54.35pt" o:ole="">
                  <v:imagedata r:id="rId11" o:title=""/>
                </v:shape>
                <o:OLEObject Type="Embed" ProgID="PBrush" ShapeID="_x0000_i1027" DrawAspect="Content" ObjectID="_1549437115" r:id="rId12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Αισθητήρας θερμοκρασίας LM35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1800" w:dyaOrig="1800">
                <v:shape id="_x0000_i1028" type="#_x0000_t75" style="width:61.15pt;height:61.15pt" o:ole="">
                  <v:imagedata r:id="rId13" o:title=""/>
                </v:shape>
                <o:OLEObject Type="Embed" ProgID="PBrush" ShapeID="_x0000_i1028" DrawAspect="Content" ObjectID="_1549437116" r:id="rId14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</w:rPr>
              <w:t xml:space="preserve">Αισθητήρας Υγρασίας </w:t>
            </w:r>
            <w:r w:rsidRPr="00E444AE">
              <w:rPr>
                <w:sz w:val="20"/>
                <w:szCs w:val="20"/>
                <w:lang w:val="en-US"/>
              </w:rPr>
              <w:t>DHT11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796482" cy="796482"/>
                  <wp:effectExtent l="19050" t="0" r="3618" b="0"/>
                  <wp:docPr id="4" name="Εικόνα 44" descr="DHT11 Digital Temperature and Humidity Sensor for Arduino KY-015 (O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HT11 Digital Temperature and Humidity Sensor for Arduino KY-015 (O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02" cy="79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DS3231 AT24C32 IIC RTC Module Clock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999460" cy="999460"/>
                  <wp:effectExtent l="19050" t="0" r="0" b="0"/>
                  <wp:docPr id="5" name="Εικόνα 47" descr="https://www.cableworks.gr/images/thumbnails/280/280/detailed/3/ds3231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cableworks.gr/images/thumbnails/280/280/detailed/3/ds3231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22" cy="1005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</w:rPr>
              <w:t xml:space="preserve">Αισθητήρας </w:t>
            </w:r>
            <w:r w:rsidRPr="00E444AE">
              <w:rPr>
                <w:sz w:val="20"/>
                <w:szCs w:val="20"/>
                <w:lang w:val="en-US"/>
              </w:rPr>
              <w:t>Tilt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object w:dxaOrig="1245" w:dyaOrig="1095">
                <v:shape id="_x0000_i1029" type="#_x0000_t75" style="width:62.5pt;height:55pt" o:ole="">
                  <v:imagedata r:id="rId17" o:title=""/>
                </v:shape>
                <o:OLEObject Type="Embed" ProgID="PBrush" ShapeID="_x0000_i1029" DrawAspect="Content" ObjectID="_1549437117" r:id="rId18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</w:rPr>
              <w:t xml:space="preserve">Ολοκληρωμένο </w:t>
            </w:r>
            <w:r w:rsidRPr="00E444AE">
              <w:rPr>
                <w:sz w:val="20"/>
                <w:szCs w:val="20"/>
                <w:lang w:val="en-US"/>
              </w:rPr>
              <w:t>L293D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Οδήγηση ισχυρών φορτίων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3015" w:dyaOrig="2445">
                <v:shape id="_x0000_i1030" type="#_x0000_t75" style="width:86.25pt;height:69.95pt" o:ole="">
                  <v:imagedata r:id="rId19" o:title=""/>
                </v:shape>
                <o:OLEObject Type="Embed" ProgID="PBrush" ShapeID="_x0000_i1030" DrawAspect="Content" ObjectID="_1549437118" r:id="rId20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601C77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 xml:space="preserve">DC </w:t>
            </w:r>
            <w:r w:rsidRPr="00E444AE">
              <w:rPr>
                <w:sz w:val="20"/>
                <w:szCs w:val="20"/>
              </w:rPr>
              <w:t>Κινητήρας 6</w:t>
            </w:r>
            <w:r w:rsidRPr="00E444AE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3375" w:dyaOrig="3375">
                <v:shape id="_x0000_i1031" type="#_x0000_t75" style="width:80.85pt;height:80.85pt" o:ole="">
                  <v:imagedata r:id="rId21" o:title=""/>
                </v:shape>
                <o:OLEObject Type="Embed" ProgID="PBrush" ShapeID="_x0000_i1031" DrawAspect="Content" ObjectID="_1549437119" r:id="rId22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</w:rPr>
              <w:t>1</w:t>
            </w:r>
            <w:r w:rsidRPr="00E444A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IR Module Control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Απομακρυσμένη επικοινωνία με</w:t>
            </w:r>
            <w:r>
              <w:rPr>
                <w:sz w:val="20"/>
                <w:szCs w:val="20"/>
              </w:rPr>
              <w:t xml:space="preserve"> τηλεχειρισμό και </w:t>
            </w:r>
            <w:r w:rsidRPr="00E444AE">
              <w:rPr>
                <w:sz w:val="20"/>
                <w:szCs w:val="20"/>
              </w:rPr>
              <w:t xml:space="preserve"> χρήση υπέρυθρων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2100" w:dyaOrig="2100">
                <v:shape id="_x0000_i1032" type="#_x0000_t75" style="width:95.75pt;height:95.75pt" o:ole="">
                  <v:imagedata r:id="rId23" o:title=""/>
                </v:shape>
                <o:OLEObject Type="Embed" ProgID="PBrush" ShapeID="_x0000_i1032" DrawAspect="Content" ObjectID="_1549437120" r:id="rId24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RC522 RFID Card Reader – Tag - Card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Ανάπτυξη συστήματος ταυτοποίησης μέσω ραδιοσυχνοτήτων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4200" w:dyaOrig="4200">
                <v:shape id="_x0000_i1033" type="#_x0000_t75" style="width:101.9pt;height:101.9pt" o:ole="">
                  <v:imagedata r:id="rId25" o:title=""/>
                </v:shape>
                <o:OLEObject Type="Embed" ProgID="PBrush" ShapeID="_x0000_i1033" DrawAspect="Content" ObjectID="_1549437121" r:id="rId26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SIM800L GSM/GPRS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 xml:space="preserve">Επικοινωνία </w:t>
            </w:r>
            <w:r w:rsidRPr="00E444AE">
              <w:rPr>
                <w:sz w:val="20"/>
                <w:szCs w:val="20"/>
                <w:lang w:val="en-US"/>
              </w:rPr>
              <w:t>GSM</w:t>
            </w:r>
            <w:r w:rsidRPr="00E444AE">
              <w:rPr>
                <w:sz w:val="20"/>
                <w:szCs w:val="20"/>
              </w:rPr>
              <w:t xml:space="preserve"> – αποστολή</w:t>
            </w:r>
            <w:r>
              <w:rPr>
                <w:sz w:val="20"/>
                <w:szCs w:val="20"/>
              </w:rPr>
              <w:t>/λήψη</w:t>
            </w:r>
            <w:r w:rsidRPr="00E444AE">
              <w:rPr>
                <w:sz w:val="20"/>
                <w:szCs w:val="20"/>
              </w:rPr>
              <w:t xml:space="preserve"> </w:t>
            </w:r>
            <w:r w:rsidRPr="00E444AE">
              <w:rPr>
                <w:sz w:val="20"/>
                <w:szCs w:val="20"/>
                <w:lang w:val="en-US"/>
              </w:rPr>
              <w:t>SMS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2100" w:dyaOrig="1680">
                <v:shape id="_x0000_i1034" type="#_x0000_t75" style="width:105.3pt;height:84.25pt" o:ole="">
                  <v:imagedata r:id="rId27" o:title=""/>
                </v:shape>
                <o:OLEObject Type="Embed" ProgID="PBrush" ShapeID="_x0000_i1034" DrawAspect="Content" ObjectID="_1549437122" r:id="rId28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 xml:space="preserve">ESP8266 </w:t>
            </w:r>
            <w:proofErr w:type="spellStart"/>
            <w:r w:rsidRPr="00E444AE">
              <w:rPr>
                <w:sz w:val="20"/>
                <w:szCs w:val="20"/>
                <w:lang w:val="en-US"/>
              </w:rPr>
              <w:t>WiFi</w:t>
            </w:r>
            <w:proofErr w:type="spellEnd"/>
            <w:r w:rsidRPr="00E444AE">
              <w:rPr>
                <w:sz w:val="20"/>
                <w:szCs w:val="20"/>
                <w:lang w:val="en-US"/>
              </w:rPr>
              <w:t xml:space="preserve"> Wireless Transceiver WLAN Module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 xml:space="preserve">Arduino </w:t>
            </w:r>
            <w:r w:rsidRPr="00E444AE">
              <w:rPr>
                <w:sz w:val="20"/>
                <w:szCs w:val="20"/>
              </w:rPr>
              <w:t xml:space="preserve">και </w:t>
            </w:r>
            <w:proofErr w:type="spellStart"/>
            <w:r w:rsidRPr="00E444AE">
              <w:rPr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180214" cy="1180214"/>
                  <wp:effectExtent l="19050" t="0" r="886" b="0"/>
                  <wp:docPr id="6" name="Εικόνα 157" descr="ESP8266 Version 01 WIFI Wireless Transceiver WLAN Modul ESP-01 LWIP AP+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ESP8266 Version 01 WIFI Wireless Transceiver WLAN Modul ESP-01 LWIP AP+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84" cy="118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5V to 230V 1-Channel Relay Module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proofErr w:type="spellStart"/>
            <w:r w:rsidRPr="00E444AE">
              <w:rPr>
                <w:sz w:val="20"/>
                <w:szCs w:val="20"/>
              </w:rPr>
              <w:t>Ρελέ</w:t>
            </w:r>
            <w:proofErr w:type="spellEnd"/>
            <w:r w:rsidRPr="00E444AE">
              <w:rPr>
                <w:sz w:val="20"/>
                <w:szCs w:val="20"/>
              </w:rPr>
              <w:t xml:space="preserve"> ισχύος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310020" cy="1310020"/>
                  <wp:effectExtent l="19050" t="0" r="4430" b="0"/>
                  <wp:docPr id="8" name="Εικόνα 160" descr="https://www.cableworks.gr/images/thumbnails/280/280/detailed/3/1_channel_relay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www.cableworks.gr/images/thumbnails/280/280/detailed/3/1_channel_relay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85" cy="131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HC-06 Bluetooth Module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</w:rPr>
              <w:t xml:space="preserve">Απομακρυσμένη επικοινωνία με </w:t>
            </w:r>
            <w:r w:rsidRPr="00E444AE">
              <w:rPr>
                <w:sz w:val="20"/>
                <w:szCs w:val="20"/>
                <w:lang w:val="en-US"/>
              </w:rPr>
              <w:t>Bluetooth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2715" w:dyaOrig="2760">
                <v:shape id="_x0000_i1035" type="#_x0000_t75" style="width:74.7pt;height:76.1pt" o:ole="">
                  <v:imagedata r:id="rId31" o:title=""/>
                </v:shape>
                <o:OLEObject Type="Embed" ProgID="PBrush" ShapeID="_x0000_i1035" DrawAspect="Content" ObjectID="_1549437123" r:id="rId32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Potentiometer 10K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Απαραίτητα για την υλοποίηση των συνδεσμολογιών &amp; κυκλωμάτων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2685" w:dyaOrig="2505">
                <v:shape id="_x0000_i1036" type="#_x0000_t75" style="width:85.6pt;height:80.15pt" o:ole="">
                  <v:imagedata r:id="rId33" o:title=""/>
                </v:shape>
                <o:OLEObject Type="Embed" ProgID="PBrush" ShapeID="_x0000_i1036" DrawAspect="Content" ObjectID="_1549437124" r:id="rId34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LEDs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object w:dxaOrig="2895" w:dyaOrig="2445">
                <v:shape id="_x0000_i1037" type="#_x0000_t75" style="width:87.6pt;height:74.05pt" o:ole="">
                  <v:imagedata r:id="rId35" o:title=""/>
                </v:shape>
                <o:OLEObject Type="Embed" ProgID="PBrush" ShapeID="_x0000_i1037" DrawAspect="Content" ObjectID="_1549437125" r:id="rId36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Resisters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object w:dxaOrig="3900" w:dyaOrig="2580">
                <v:shape id="_x0000_i1038" type="#_x0000_t75" style="width:104.6pt;height:69.3pt" o:ole="">
                  <v:imagedata r:id="rId37" o:title=""/>
                </v:shape>
                <o:OLEObject Type="Embed" ProgID="PBrush" ShapeID="_x0000_i1038" DrawAspect="Content" ObjectID="_1549437126" r:id="rId38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Switch Buttons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object w:dxaOrig="2565" w:dyaOrig="2835">
                <v:shape id="_x0000_i1039" type="#_x0000_t75" style="width:58.4pt;height:64.55pt" o:ole="">
                  <v:imagedata r:id="rId39" o:title=""/>
                </v:shape>
                <o:OLEObject Type="Embed" ProgID="PBrush" ShapeID="_x0000_i1039" DrawAspect="Content" ObjectID="_1549437127" r:id="rId40"/>
              </w:object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IIC I2C Bi-directional logic level converter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148080" cy="1148080"/>
                  <wp:effectExtent l="19050" t="0" r="0" b="0"/>
                  <wp:docPr id="9" name="Εικόνα 337" descr="IIC I2C Bi-Directional Logic Level Converter Module 5V to 3.3V For Ardu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IIC I2C Bi-Directional Logic Level Converter Module 5V to 3.3V For Ardu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Κουτί οργάνωσης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Για τη μεταφορά/αποθήκευση των υλικών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278122" cy="1103005"/>
                  <wp:effectExtent l="19050" t="0" r="0" b="0"/>
                  <wp:docPr id="10" name="Εικόνα 340" descr="Αποτέλεσμα εικόνας για πλαστικο κουτι jum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Αποτέλεσμα εικόνας για πλαστικο κουτι jum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24" cy="110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5D4" w:rsidRPr="00E444AE" w:rsidTr="003C198E"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  <w:lang w:val="en-US"/>
              </w:rPr>
            </w:pPr>
            <w:r w:rsidRPr="00E444AE">
              <w:rPr>
                <w:sz w:val="20"/>
                <w:szCs w:val="20"/>
              </w:rPr>
              <w:t>2</w:t>
            </w:r>
            <w:r w:rsidRPr="00E444AE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Αναλώσιμα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>--</w:t>
            </w:r>
          </w:p>
        </w:tc>
        <w:tc>
          <w:tcPr>
            <w:tcW w:w="0" w:type="auto"/>
            <w:vAlign w:val="center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 w:rsidRPr="00E444AE">
              <w:rPr>
                <w:sz w:val="20"/>
                <w:szCs w:val="20"/>
              </w:rPr>
              <w:t xml:space="preserve">Καλώδια, </w:t>
            </w:r>
            <w:r>
              <w:rPr>
                <w:sz w:val="20"/>
                <w:szCs w:val="20"/>
              </w:rPr>
              <w:t xml:space="preserve">μπαταρίες, </w:t>
            </w:r>
            <w:r w:rsidRPr="00E444AE">
              <w:rPr>
                <w:sz w:val="20"/>
                <w:szCs w:val="20"/>
                <w:lang w:val="en-US"/>
              </w:rPr>
              <w:t>pins</w:t>
            </w:r>
            <w:r w:rsidRPr="00E444AE">
              <w:rPr>
                <w:sz w:val="20"/>
                <w:szCs w:val="20"/>
              </w:rPr>
              <w:t xml:space="preserve">, υλικά συγκόλλησης, μονωτικές ταινίες, βίδες, παξιμάδια, </w:t>
            </w:r>
            <w:r w:rsidRPr="00E444AE">
              <w:rPr>
                <w:sz w:val="20"/>
                <w:szCs w:val="20"/>
                <w:lang w:val="en-US"/>
              </w:rPr>
              <w:t>Jumper</w:t>
            </w:r>
            <w:r w:rsidRPr="00E444AE">
              <w:rPr>
                <w:sz w:val="20"/>
                <w:szCs w:val="20"/>
              </w:rPr>
              <w:t xml:space="preserve"> </w:t>
            </w:r>
            <w:r w:rsidRPr="00E444AE">
              <w:rPr>
                <w:sz w:val="20"/>
                <w:szCs w:val="20"/>
                <w:lang w:val="en-US"/>
              </w:rPr>
              <w:t>Wires</w:t>
            </w:r>
            <w:r w:rsidRPr="00E444AE">
              <w:rPr>
                <w:sz w:val="20"/>
                <w:szCs w:val="20"/>
              </w:rPr>
              <w:t xml:space="preserve">, κόλλες και γενικά οτιδήποτε </w:t>
            </w:r>
            <w:r>
              <w:rPr>
                <w:sz w:val="20"/>
                <w:szCs w:val="20"/>
              </w:rPr>
              <w:t>απαιτηθεί</w:t>
            </w:r>
            <w:r w:rsidRPr="00E444AE">
              <w:rPr>
                <w:sz w:val="20"/>
                <w:szCs w:val="20"/>
              </w:rPr>
              <w:t xml:space="preserve"> για την υλοποίηση των πειραμάτων</w:t>
            </w:r>
          </w:p>
        </w:tc>
        <w:tc>
          <w:tcPr>
            <w:tcW w:w="0" w:type="auto"/>
          </w:tcPr>
          <w:p w:rsidR="000F05D4" w:rsidRPr="00E444AE" w:rsidRDefault="000F05D4" w:rsidP="003C198E">
            <w:pPr>
              <w:jc w:val="center"/>
              <w:rPr>
                <w:sz w:val="20"/>
                <w:szCs w:val="20"/>
              </w:rPr>
            </w:pPr>
            <w:r>
              <w:object w:dxaOrig="3180" w:dyaOrig="2235">
                <v:shape id="_x0000_i1040" type="#_x0000_t75" style="width:125pt;height:87.6pt" o:ole="">
                  <v:imagedata r:id="rId43" o:title=""/>
                </v:shape>
                <o:OLEObject Type="Embed" ProgID="PBrush" ShapeID="_x0000_i1040" DrawAspect="Content" ObjectID="_1549437128" r:id="rId44"/>
              </w:object>
            </w:r>
          </w:p>
        </w:tc>
      </w:tr>
    </w:tbl>
    <w:p w:rsidR="00753471" w:rsidRPr="000F05D4" w:rsidRDefault="00753471">
      <w:pPr>
        <w:rPr>
          <w:lang w:val="en-US"/>
        </w:rPr>
      </w:pPr>
    </w:p>
    <w:sectPr w:rsidR="00753471" w:rsidRPr="000F05D4" w:rsidSect="0075347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0F05D4"/>
    <w:rsid w:val="000F05D4"/>
    <w:rsid w:val="001A681F"/>
    <w:rsid w:val="001E3ACC"/>
    <w:rsid w:val="0026457F"/>
    <w:rsid w:val="00616BEA"/>
    <w:rsid w:val="007067C2"/>
    <w:rsid w:val="00753471"/>
    <w:rsid w:val="007B2901"/>
    <w:rsid w:val="008A15FC"/>
    <w:rsid w:val="008A57AA"/>
    <w:rsid w:val="009F4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05D4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F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F0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12.bin"/><Relationship Id="rId42" Type="http://schemas.openxmlformats.org/officeDocument/2006/relationships/image" Target="media/image24.jpe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oleObject" Target="embeddings/oleObject14.bin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oleObject" Target="embeddings/oleObject6.bin"/><Relationship Id="rId29" Type="http://schemas.openxmlformats.org/officeDocument/2006/relationships/image" Target="media/image16.jpe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5.bin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6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316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</dc:creator>
  <cp:lastModifiedBy>OPA</cp:lastModifiedBy>
  <cp:revision>1</cp:revision>
  <cp:lastPrinted>2017-02-24T08:17:00Z</cp:lastPrinted>
  <dcterms:created xsi:type="dcterms:W3CDTF">2017-02-24T08:16:00Z</dcterms:created>
  <dcterms:modified xsi:type="dcterms:W3CDTF">2017-02-24T08:24:00Z</dcterms:modified>
</cp:coreProperties>
</file>